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A53" w:rsidRDefault="00395A53" w:rsidP="00C9442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94421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Сменить страховщика пенсионных накоплений можно до 1 декабря</w:t>
      </w:r>
    </w:p>
    <w:p w:rsidR="00395A53" w:rsidRDefault="00395A53" w:rsidP="00C9442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95A53" w:rsidRPr="00C94421" w:rsidRDefault="00395A53" w:rsidP="00C94421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Двиноважье – До 1 декабря можно подать заявление о смене страховщика  пенсионных накоплений" style="position:absolute;margin-left:-.3pt;margin-top:-.55pt;width:216.75pt;height:216.75pt;z-index:251658240">
            <v:imagedata r:id="rId5" r:href="rId6"/>
            <w10:wrap type="square"/>
          </v:shape>
        </w:pict>
      </w:r>
    </w:p>
    <w:p w:rsidR="00395A53" w:rsidRPr="00C94421" w:rsidRDefault="00395A53" w:rsidP="00C9442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Муслюмовском районе </w:t>
      </w:r>
      <w:r w:rsidRPr="00C94421">
        <w:rPr>
          <w:rFonts w:ascii="Times New Roman" w:hAnsi="Times New Roman" w:cs="Times New Roman"/>
          <w:sz w:val="28"/>
          <w:szCs w:val="28"/>
          <w:lang w:eastAsia="ru-RU"/>
        </w:rPr>
        <w:t xml:space="preserve">Отделение Социального фонда России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Республике Татарстан</w:t>
      </w:r>
      <w:r w:rsidRPr="00C94421">
        <w:rPr>
          <w:rFonts w:ascii="Times New Roman" w:hAnsi="Times New Roman" w:cs="Times New Roman"/>
          <w:sz w:val="28"/>
          <w:szCs w:val="28"/>
          <w:lang w:eastAsia="ru-RU"/>
        </w:rPr>
        <w:t xml:space="preserve"> напоминает, что управление пенсионными накоплениями осуществляет Социальный фонд России, либо негосударственный пенсионный фонд. Граждане, которые решили в этом году воспользоваться своим правом на смену страховщика, должны сделать выбор до 1 декабря.</w:t>
      </w:r>
    </w:p>
    <w:p w:rsidR="00395A53" w:rsidRPr="00C94421" w:rsidRDefault="00395A53" w:rsidP="00C94421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4421">
        <w:rPr>
          <w:rFonts w:ascii="Times New Roman" w:hAnsi="Times New Roman" w:cs="Times New Roman"/>
          <w:sz w:val="28"/>
          <w:szCs w:val="28"/>
          <w:lang w:eastAsia="ru-RU"/>
        </w:rPr>
        <w:t>Менять страховщика для инвестирования своих пенсионных накоплений можно ежегодно, но только переход не чаще одного раза в пять лет гарантирует перевод средств в другой пенсионный фонд с учётом всего инвестиционного дохода, полученного у прежнего страховщика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95A53" w:rsidRPr="00C94421" w:rsidRDefault="00395A53" w:rsidP="00C9442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4421">
        <w:rPr>
          <w:rFonts w:ascii="Times New Roman" w:hAnsi="Times New Roman" w:cs="Times New Roman"/>
          <w:sz w:val="28"/>
          <w:szCs w:val="28"/>
          <w:lang w:eastAsia="ru-RU"/>
        </w:rPr>
        <w:t>Подать заявление о переходе из одного пенсионного фонда в другой можно в клиентской службе СФР или на портале Госуслуг в формате электронного документа, подписанного усиленной квалифицированной электронной подписью. Кроме того, через личный кабинет, заказав выписку из индивидуального лицевого счёта, можно получить информацию о размере пенсионных накоплений, а также о текущем страховщике.</w:t>
      </w:r>
    </w:p>
    <w:p w:rsidR="00395A53" w:rsidRPr="00C94421" w:rsidRDefault="00395A53" w:rsidP="00C9442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4421">
        <w:rPr>
          <w:rFonts w:ascii="Times New Roman" w:hAnsi="Times New Roman" w:cs="Times New Roman"/>
          <w:sz w:val="28"/>
          <w:szCs w:val="28"/>
          <w:lang w:eastAsia="ru-RU"/>
        </w:rPr>
        <w:t>Важно знать, что при подаче заявления о переходе в негосударственный пенсионный фонд необходимо сначала заключить договор с этим фондом. Заявление и договор должны быть датированы от одного года.</w:t>
      </w:r>
    </w:p>
    <w:p w:rsidR="00395A53" w:rsidRPr="00C94421" w:rsidRDefault="00395A53" w:rsidP="00C9442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4421">
        <w:rPr>
          <w:rFonts w:ascii="Times New Roman" w:hAnsi="Times New Roman" w:cs="Times New Roman"/>
          <w:sz w:val="28"/>
          <w:szCs w:val="28"/>
          <w:lang w:eastAsia="ru-RU"/>
        </w:rPr>
        <w:t>Если после подачи заявления о переходе гражданин по какой-то причине передумал, то до 31 декабря он должен подать уведомление об отказе от смены страховщика на портале Госуслуг в формате электронного документа, подписанного усиленной квалифицированной электронной подписью или обратившись лично в клиентскую службу СФР. При отсутствии уведомления решение о переводе средств будет приниматься на основании ранее поданного заявления.</w:t>
      </w:r>
    </w:p>
    <w:p w:rsidR="00395A53" w:rsidRPr="00C94421" w:rsidRDefault="00395A53" w:rsidP="00C9442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4421">
        <w:rPr>
          <w:rFonts w:ascii="Times New Roman" w:hAnsi="Times New Roman" w:cs="Times New Roman"/>
          <w:sz w:val="28"/>
          <w:szCs w:val="28"/>
          <w:lang w:eastAsia="ru-RU"/>
        </w:rPr>
        <w:t xml:space="preserve">Для граждан, страховщиком которых является СФР, последний день приема заявлений о выборе инвестиционного портфеля или управляющей компании – 31 декабря. При переводе средств пенсионных накоплений между управляющими компаниями или инвестиционными портфелями потеря инвестиционного дохода не происходит, так как страховщиком остается СФР. Ознакомиться со списком управляющих компаний, с которыми СФР заключены договоры доверительного управления средствами пенсионных накоплений, можно на сайте Социального фонда в специальном разделе </w:t>
      </w:r>
      <w:hyperlink r:id="rId7" w:tgtFrame="_blank" w:history="1">
        <w:r w:rsidRPr="00C94421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«Перечень НПФ и УК»</w:t>
        </w:r>
      </w:hyperlink>
      <w:r w:rsidRPr="00C9442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95A53" w:rsidRPr="00C94421" w:rsidRDefault="00395A53" w:rsidP="00C9442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4421">
        <w:rPr>
          <w:rFonts w:ascii="Times New Roman" w:hAnsi="Times New Roman" w:cs="Times New Roman"/>
          <w:sz w:val="28"/>
          <w:szCs w:val="28"/>
          <w:lang w:eastAsia="ru-RU"/>
        </w:rPr>
        <w:t>Проверить информацию о поданных заявлениях, дате и способе их подачи, а также о вынесенном решении можно в личном кабинете гражданина на сайте СФР в разделе «Управление средствами пенсионных накоплений» или на портале Государственных услуг.</w:t>
      </w:r>
    </w:p>
    <w:p w:rsidR="00395A53" w:rsidRPr="00C94421" w:rsidRDefault="00395A53" w:rsidP="00C9442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4421">
        <w:rPr>
          <w:rFonts w:ascii="Times New Roman" w:hAnsi="Times New Roman" w:cs="Times New Roman"/>
          <w:sz w:val="28"/>
          <w:szCs w:val="28"/>
          <w:lang w:eastAsia="ru-RU"/>
        </w:rPr>
        <w:t>Обращаем ваше внимание, что средства пенсионных накоплений формируются:</w:t>
      </w:r>
    </w:p>
    <w:p w:rsidR="00395A53" w:rsidRPr="00C94421" w:rsidRDefault="00395A53" w:rsidP="00C944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4421">
        <w:rPr>
          <w:rFonts w:ascii="Times New Roman" w:hAnsi="Times New Roman" w:cs="Times New Roman"/>
          <w:sz w:val="28"/>
          <w:szCs w:val="28"/>
          <w:lang w:eastAsia="ru-RU"/>
        </w:rPr>
        <w:t>у работающих граждан 1967 г.р. и моложе за счет уплаченных работодателем страховых взносов в Пенсионный фонд России с 2002 г. по 2013 г.;</w:t>
      </w:r>
    </w:p>
    <w:p w:rsidR="00395A53" w:rsidRPr="00C94421" w:rsidRDefault="00395A53" w:rsidP="00C944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4421">
        <w:rPr>
          <w:rFonts w:ascii="Times New Roman" w:hAnsi="Times New Roman" w:cs="Times New Roman"/>
          <w:sz w:val="28"/>
          <w:szCs w:val="28"/>
          <w:lang w:eastAsia="ru-RU"/>
        </w:rPr>
        <w:t>у мужчин 1953-1966 г.р. и женщин 1957-1966 г.р., чьи средства пенсионных накоплений формировались в период с 2002 г. по 2004 г.;</w:t>
      </w:r>
    </w:p>
    <w:p w:rsidR="00395A53" w:rsidRPr="00C94421" w:rsidRDefault="00395A53" w:rsidP="00C944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4421">
        <w:rPr>
          <w:rFonts w:ascii="Times New Roman" w:hAnsi="Times New Roman" w:cs="Times New Roman"/>
          <w:sz w:val="28"/>
          <w:szCs w:val="28"/>
          <w:lang w:eastAsia="ru-RU"/>
        </w:rPr>
        <w:t>у участников Программы государственного софинансирования пенсии;</w:t>
      </w:r>
    </w:p>
    <w:p w:rsidR="00395A53" w:rsidRPr="00C94421" w:rsidRDefault="00395A53" w:rsidP="00C944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4421">
        <w:rPr>
          <w:rFonts w:ascii="Times New Roman" w:hAnsi="Times New Roman" w:cs="Times New Roman"/>
          <w:sz w:val="28"/>
          <w:szCs w:val="28"/>
          <w:lang w:eastAsia="ru-RU"/>
        </w:rPr>
        <w:t>у тех, кто направил средства материнского капитала на формирование накопительной пенсии.</w:t>
      </w:r>
    </w:p>
    <w:p w:rsidR="00395A53" w:rsidRDefault="00395A53"/>
    <w:sectPr w:rsidR="00395A53" w:rsidSect="00A1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11E8F"/>
    <w:multiLevelType w:val="multilevel"/>
    <w:tmpl w:val="D18E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4421"/>
    <w:rsid w:val="002C36D8"/>
    <w:rsid w:val="00395A53"/>
    <w:rsid w:val="004D5BD0"/>
    <w:rsid w:val="00A137E7"/>
    <w:rsid w:val="00A356A9"/>
    <w:rsid w:val="00B461D4"/>
    <w:rsid w:val="00C94421"/>
    <w:rsid w:val="00D64BEB"/>
    <w:rsid w:val="00E77E87"/>
    <w:rsid w:val="00F20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7E7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944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9442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C94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C94421"/>
    <w:rPr>
      <w:i/>
      <w:iCs/>
    </w:rPr>
  </w:style>
  <w:style w:type="character" w:styleId="Hyperlink">
    <w:name w:val="Hyperlink"/>
    <w:basedOn w:val="DefaultParagraphFont"/>
    <w:uiPriority w:val="99"/>
    <w:semiHidden/>
    <w:rsid w:val="00C944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0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084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0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fr.gov.ru/grazhdanam/workers/pens_nak/perech_npf_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dv1930.ru/wp-content/uploads/2019/11/pfr-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461</Words>
  <Characters>2628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Сменить страховщика пенсионных накоплений можно до 1 декабря</dc:title>
  <dc:subject/>
  <dc:creator>Ганиева Фарида Урмановна</dc:creator>
  <cp:keywords/>
  <dc:description/>
  <cp:lastModifiedBy>290-0810</cp:lastModifiedBy>
  <cp:revision>3</cp:revision>
  <dcterms:created xsi:type="dcterms:W3CDTF">2023-11-21T07:22:00Z</dcterms:created>
  <dcterms:modified xsi:type="dcterms:W3CDTF">2023-11-21T07:30:00Z</dcterms:modified>
</cp:coreProperties>
</file>